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637F271C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E2DEB">
        <w:rPr>
          <w:sz w:val="24"/>
          <w:szCs w:val="24"/>
        </w:rPr>
        <w:t>53450</w:t>
      </w:r>
    </w:p>
    <w:p w14:paraId="7B95817B" w14:textId="77777777" w:rsidR="00AF3657" w:rsidRPr="004A148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4A148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22B064D8" w:rsidR="00AF3657" w:rsidRPr="004A1480" w:rsidRDefault="008E2DEB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8E2DEB">
              <w:rPr>
                <w:rFonts w:ascii="Times New Roman Bold" w:hAnsi="Times New Roman Bold"/>
                <w:b/>
                <w:bCs/>
                <w:caps/>
              </w:rPr>
              <w:t>Petition of VPTM Cross Creek LB, LLC to Amend Marilee Special Utility District’s Certificate of Convenience and Necessity in Collin County by Streamlined Expedited Release</w:t>
            </w:r>
          </w:p>
        </w:tc>
        <w:tc>
          <w:tcPr>
            <w:tcW w:w="353" w:type="dxa"/>
          </w:tcPr>
          <w:p w14:paraId="48C946FC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9FB6791" w14:textId="77777777" w:rsidR="004A1480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6CC1195D" w:rsidR="00FF01EA" w:rsidRPr="004A1480" w:rsidRDefault="00FF01EA" w:rsidP="007717F6">
            <w:pP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 w:hint="eastAsia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79688B1B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C40DEF">
        <w:rPr>
          <w:sz w:val="24"/>
          <w:szCs w:val="24"/>
        </w:rPr>
        <w:t>RESPONSE TO MOTION TO INTERVENE</w:t>
      </w:r>
    </w:p>
    <w:p w14:paraId="1680F24E" w14:textId="77777777" w:rsidR="00A720BC" w:rsidRPr="00C05153" w:rsidRDefault="00A720BC" w:rsidP="00A720BC">
      <w:pPr>
        <w:pStyle w:val="Documentheading"/>
        <w:rPr>
          <w:sz w:val="24"/>
          <w:szCs w:val="18"/>
        </w:rPr>
      </w:pPr>
    </w:p>
    <w:p w14:paraId="50FD0065" w14:textId="0486DFF0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8E2DEB">
        <w:t>April 4</w:t>
      </w:r>
      <w:r w:rsidR="00FF01EA" w:rsidRPr="0072171F">
        <w:rPr>
          <w:rFonts w:eastAsiaTheme="minorHAnsi"/>
        </w:rPr>
        <w:t>, 2022</w:t>
      </w:r>
      <w:r>
        <w:t xml:space="preserve">, </w:t>
      </w:r>
      <w:r w:rsidR="008E2DEB" w:rsidRPr="00043451">
        <w:t>VPTM Cross Creek LB, LLC</w:t>
      </w:r>
      <w:r w:rsidR="00FF01EA" w:rsidRPr="0072171F">
        <w:rPr>
          <w:rFonts w:eastAsiaTheme="minorHAnsi"/>
        </w:rPr>
        <w:t xml:space="preserve"> </w:t>
      </w:r>
      <w:r w:rsidRPr="004A1480">
        <w:t>(</w:t>
      </w:r>
      <w:r w:rsidR="008E2DEB">
        <w:t>VPTM</w:t>
      </w:r>
      <w:r w:rsidRPr="004A1480">
        <w:t xml:space="preserve">) filed </w:t>
      </w:r>
      <w:r w:rsidR="002F5B85" w:rsidRPr="004A1480">
        <w:t>a petition</w:t>
      </w:r>
      <w:r w:rsidRPr="004A1480">
        <w:t xml:space="preserve"> </w:t>
      </w:r>
      <w:r w:rsidR="00366112" w:rsidRPr="004A1480">
        <w:t>for streamlined expedited release from</w:t>
      </w:r>
      <w:r w:rsidRPr="004A1480">
        <w:t xml:space="preserve"> </w:t>
      </w:r>
      <w:r w:rsidR="008E2DEB" w:rsidRPr="00043451">
        <w:rPr>
          <w:iCs/>
        </w:rPr>
        <w:t>Marilee Special Utility District</w:t>
      </w:r>
      <w:r w:rsidR="00366112" w:rsidRPr="004A1480">
        <w:t>’</w:t>
      </w:r>
      <w:r w:rsidR="002F5B85" w:rsidRPr="004A1480">
        <w:t>s (</w:t>
      </w:r>
      <w:r w:rsidR="008E2DEB">
        <w:t>Marilee SUD</w:t>
      </w:r>
      <w:r w:rsidR="002F5B85" w:rsidRPr="004A1480">
        <w:t xml:space="preserve">) </w:t>
      </w:r>
      <w:r w:rsidR="008B2370">
        <w:t>water</w:t>
      </w:r>
      <w:r w:rsidR="002F5B85" w:rsidRPr="004A1480">
        <w:t xml:space="preserve"> </w:t>
      </w:r>
      <w:r w:rsidR="00E3375F">
        <w:t>C</w:t>
      </w:r>
      <w:r w:rsidR="00366112" w:rsidRPr="004A1480">
        <w:t xml:space="preserve">ertificate of </w:t>
      </w:r>
      <w:r w:rsidR="00E3375F">
        <w:t>C</w:t>
      </w:r>
      <w:r w:rsidR="00366112" w:rsidRPr="004A1480">
        <w:t xml:space="preserve">onvenience and </w:t>
      </w:r>
      <w:r w:rsidR="00E3375F">
        <w:t>N</w:t>
      </w:r>
      <w:r w:rsidR="00366112" w:rsidRPr="004A1480">
        <w:t xml:space="preserve">ecessity (CCN) </w:t>
      </w:r>
      <w:r w:rsidR="00E3375F">
        <w:t>No.</w:t>
      </w:r>
      <w:r w:rsidR="00366112" w:rsidRPr="004A1480">
        <w:t xml:space="preserve"> </w:t>
      </w:r>
      <w:r w:rsidR="008B2370">
        <w:t>10</w:t>
      </w:r>
      <w:r w:rsidR="008E2DEB">
        <w:t>15</w:t>
      </w:r>
      <w:r w:rsidR="00016782">
        <w:t>0</w:t>
      </w:r>
      <w:r w:rsidR="00366112" w:rsidRPr="004A1480">
        <w:t xml:space="preserve"> under Texas Water Code (TWC) §</w:t>
      </w:r>
      <w:r w:rsidR="00FF01EA">
        <w:t> </w:t>
      </w:r>
      <w:r w:rsidR="00366112" w:rsidRPr="004A1480">
        <w:t>13.2541 and 16 Texas Administrative Code (TAC) § 24.245(h)</w:t>
      </w:r>
      <w:r w:rsidRPr="004A1480">
        <w:t xml:space="preserve">. </w:t>
      </w:r>
      <w:r w:rsidR="008E2DEB">
        <w:t>VPTM</w:t>
      </w:r>
      <w:r w:rsidR="00366112" w:rsidRPr="004A1480">
        <w:t xml:space="preserve"> asserts that </w:t>
      </w:r>
      <w:r w:rsidR="00B15D98" w:rsidRPr="004A1480">
        <w:t>the land is at least 25 contiguous acres, is not receiving w</w:t>
      </w:r>
      <w:r w:rsidR="008E2DEB">
        <w:t>at</w:t>
      </w:r>
      <w:r w:rsidR="00B15D98" w:rsidRPr="004A1480">
        <w:t xml:space="preserve">er service, and is located in </w:t>
      </w:r>
      <w:r w:rsidR="008E2DEB">
        <w:t>Collin</w:t>
      </w:r>
      <w:r w:rsidR="00B15D98" w:rsidRPr="004A1480">
        <w:t xml:space="preserve"> County, which </w:t>
      </w:r>
      <w:r w:rsidR="00E878A5">
        <w:t>is a</w:t>
      </w:r>
      <w:r w:rsidR="00E55B5F" w:rsidRPr="004A1480">
        <w:t xml:space="preserve"> qualifying count</w:t>
      </w:r>
      <w:r w:rsidR="00E878A5">
        <w:t>y</w:t>
      </w:r>
      <w:r w:rsidRPr="004A1480">
        <w:t xml:space="preserve">. </w:t>
      </w:r>
    </w:p>
    <w:p w14:paraId="15050A05" w14:textId="2DE1E887" w:rsidR="00A4534F" w:rsidRPr="00B15D98" w:rsidRDefault="00B15D98" w:rsidP="00E071E4">
      <w:pPr>
        <w:spacing w:line="360" w:lineRule="auto"/>
      </w:pPr>
      <w:r>
        <w:tab/>
        <w:t xml:space="preserve">On </w:t>
      </w:r>
      <w:r w:rsidR="00C40DEF">
        <w:t>May 4</w:t>
      </w:r>
      <w:r w:rsidR="00FF01EA">
        <w:t>, 2022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C40DEF">
        <w:t>2</w:t>
      </w:r>
      <w:r>
        <w:t>, establishing a</w:t>
      </w:r>
      <w:r w:rsidR="00C40DEF">
        <w:t xml:space="preserve"> deadline of May 24, 2022 for Marilee SUD to file a response to the petition, a deadline of May 31, 2022 for VPTM to file a reply to Marilee SUD’s response, and a </w:t>
      </w:r>
      <w:r>
        <w:t xml:space="preserve">deadline of </w:t>
      </w:r>
      <w:r w:rsidR="00C40DEF">
        <w:t>June 14</w:t>
      </w:r>
      <w:r w:rsidR="004A1480">
        <w:t>, 202</w:t>
      </w:r>
      <w:r w:rsidR="00016782">
        <w:t>2</w:t>
      </w:r>
      <w:r>
        <w:t xml:space="preserve"> for </w:t>
      </w:r>
      <w:r w:rsidR="00340EB2">
        <w:t xml:space="preserve">the </w:t>
      </w:r>
      <w:r>
        <w:t>Staff</w:t>
      </w:r>
      <w:r w:rsidR="00F81B7F">
        <w:t xml:space="preserve"> (Staff)</w:t>
      </w:r>
      <w:r w:rsidR="00340EB2">
        <w:t xml:space="preserve"> of the Public Utility Commission of Texas (</w:t>
      </w:r>
      <w:r w:rsidR="00F81B7F">
        <w:t>Commission</w:t>
      </w:r>
      <w:r w:rsidR="00340EB2">
        <w:t>)</w:t>
      </w:r>
      <w:r>
        <w:t xml:space="preserve"> to file </w:t>
      </w:r>
      <w:r w:rsidR="00C40DEF">
        <w:t>a recommendation on final disposition</w:t>
      </w:r>
      <w:r>
        <w:t xml:space="preserve">. </w:t>
      </w:r>
      <w:r w:rsidR="00C40DEF">
        <w:t>On May 31, 2022, VPTM file a statement of position. On June 6, 2022, Marilee SUD filed a motion to intervene</w:t>
      </w:r>
      <w:r w:rsidR="00FD39D5">
        <w:t xml:space="preserve"> and request to extend the deadline for Marilee SUD to file a response to the petition</w:t>
      </w:r>
      <w:r w:rsidR="00C40DEF">
        <w:t xml:space="preserve">. </w:t>
      </w:r>
      <w:r>
        <w:t>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3513C96B" w14:textId="32A8BC88" w:rsidR="00CF2FF5" w:rsidRDefault="00FD39D5" w:rsidP="001E3866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RESPONSE TO MOTION TO INTERVENE</w:t>
      </w:r>
    </w:p>
    <w:p w14:paraId="0ADD1DD7" w14:textId="164CF49A" w:rsidR="00783B0D" w:rsidRDefault="00FD39D5" w:rsidP="00CF2FF5">
      <w:pPr>
        <w:pStyle w:val="ListParagraph"/>
        <w:spacing w:line="360" w:lineRule="auto"/>
        <w:ind w:left="0" w:firstLine="720"/>
        <w:contextualSpacing w:val="0"/>
      </w:pPr>
      <w:r>
        <w:t xml:space="preserve">Staff recommends that </w:t>
      </w:r>
      <w:r w:rsidR="0070568E">
        <w:t xml:space="preserve">Marilee SUD’s motion to intervene and request for extension be granted. </w:t>
      </w:r>
      <w:r>
        <w:t>In the motion to intervene, Marilee SUD indicated that</w:t>
      </w:r>
      <w:r w:rsidR="00783B0D">
        <w:t>,</w:t>
      </w:r>
      <w:r>
        <w:t xml:space="preserve"> because Marilee SUD’s general manager, to whom notice was provided, is retired, counsel for Marilee SUD did not become aware of the petition until VPTM filed its statement of position</w:t>
      </w:r>
      <w:r w:rsidR="0070568E">
        <w:t xml:space="preserve">. </w:t>
      </w:r>
      <w:r w:rsidR="00CF2FF5" w:rsidRPr="009F3A2D">
        <w:t xml:space="preserve">Therefore, Staff </w:t>
      </w:r>
      <w:r w:rsidR="00783B0D">
        <w:t xml:space="preserve">recommends that there is good cause for the late motion to intervene and for an extension </w:t>
      </w:r>
      <w:r w:rsidR="00644053">
        <w:t xml:space="preserve">to </w:t>
      </w:r>
      <w:r w:rsidR="00783B0D">
        <w:t xml:space="preserve">the deadline for Marilee SUD to file a response to the petition and </w:t>
      </w:r>
      <w:r w:rsidR="0070568E">
        <w:t>respectfully requests that the procedural schedule be amended.</w:t>
      </w:r>
      <w:r w:rsidR="00783B0D">
        <w:t xml:space="preserve"> Staff has conferred with counsel for VPTM and is authorized to state that it is unopposed to </w:t>
      </w:r>
      <w:r w:rsidR="00D50B0F">
        <w:t>the</w:t>
      </w:r>
      <w:r w:rsidR="00783B0D">
        <w:t xml:space="preserve"> amended procedural schedule</w:t>
      </w:r>
      <w:r w:rsidR="00D50B0F">
        <w:t xml:space="preserve"> proposed below</w:t>
      </w:r>
      <w:r w:rsidR="00783B0D">
        <w:t xml:space="preserve">. </w:t>
      </w:r>
    </w:p>
    <w:p w14:paraId="17A5AA88" w14:textId="498BE57E" w:rsidR="00783B0D" w:rsidRDefault="00783B0D" w:rsidP="00CF2FF5">
      <w:pPr>
        <w:pStyle w:val="ListParagraph"/>
        <w:spacing w:line="360" w:lineRule="auto"/>
        <w:ind w:left="0" w:firstLine="720"/>
        <w:contextualSpacing w:val="0"/>
      </w:pP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CF2FF5" w:rsidRPr="004074BD" w14:paraId="574ED576" w14:textId="77777777" w:rsidTr="00751AC8">
        <w:trPr>
          <w:trHeight w:val="4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7274AF" w14:textId="77777777" w:rsidR="00CF2FF5" w:rsidRPr="004074BD" w:rsidRDefault="00CF2FF5" w:rsidP="00751AC8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4074BD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F3213C" w14:textId="77777777" w:rsidR="00CF2FF5" w:rsidRPr="004074BD" w:rsidRDefault="00CF2FF5" w:rsidP="00751AC8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4074BD">
              <w:rPr>
                <w:rFonts w:eastAsia="Calibri"/>
                <w:b/>
                <w:szCs w:val="24"/>
              </w:rPr>
              <w:t>Date</w:t>
            </w:r>
          </w:p>
        </w:tc>
      </w:tr>
      <w:tr w:rsidR="00CF2FF5" w:rsidRPr="004074BD" w14:paraId="2B772D04" w14:textId="77777777" w:rsidTr="00751AC8">
        <w:trPr>
          <w:trHeight w:val="4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FE178" w14:textId="7456C647" w:rsidR="00CF2FF5" w:rsidRPr="00CF2FF5" w:rsidRDefault="00CF2FF5" w:rsidP="00751AC8">
            <w:pPr>
              <w:contextualSpacing/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Deadline for</w:t>
            </w:r>
            <w:r w:rsidRPr="00CF2FF5">
              <w:t xml:space="preserve"> </w:t>
            </w:r>
            <w:r w:rsidR="008E2DEB">
              <w:t>Marilee SUD</w:t>
            </w:r>
            <w:r w:rsidRPr="00CF2FF5">
              <w:t xml:space="preserve"> and intervenors to file a </w:t>
            </w:r>
            <w:r w:rsidRPr="00CF2FF5">
              <w:rPr>
                <w:rFonts w:eastAsia="Calibri"/>
                <w:szCs w:val="24"/>
              </w:rPr>
              <w:t>response to the administratively complete petition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964A7" w14:textId="359F559B" w:rsidR="00CF2FF5" w:rsidRPr="004074BD" w:rsidRDefault="00FD39D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June 20, 2022</w:t>
            </w:r>
            <w:r w:rsidR="0070568E"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</w:tr>
      <w:tr w:rsidR="00CF2FF5" w:rsidRPr="004074BD" w14:paraId="65DD7DDC" w14:textId="77777777" w:rsidTr="00751AC8">
        <w:trPr>
          <w:trHeight w:val="351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6BDD5" w14:textId="1567CB1D" w:rsidR="00CF2FF5" w:rsidRPr="00CF2FF5" w:rsidRDefault="00CF2FF5" w:rsidP="00751AC8">
            <w:pPr>
              <w:spacing w:line="276" w:lineRule="auto"/>
              <w:contextualSpacing/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petitioner to file a reply to </w:t>
            </w:r>
            <w:r w:rsidR="008E2DEB">
              <w:rPr>
                <w:rFonts w:eastAsia="Calibri"/>
                <w:szCs w:val="24"/>
              </w:rPr>
              <w:t>Marilee SUD</w:t>
            </w:r>
            <w:r w:rsidRPr="00CF2FF5">
              <w:rPr>
                <w:rFonts w:eastAsia="Calibri"/>
                <w:szCs w:val="24"/>
              </w:rPr>
              <w:t xml:space="preserve">’s response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D63E1" w14:textId="000ADD92" w:rsidR="00CF2FF5" w:rsidRPr="004074BD" w:rsidRDefault="00FD39D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June 27, 2022</w:t>
            </w:r>
          </w:p>
        </w:tc>
      </w:tr>
      <w:tr w:rsidR="00CF2FF5" w:rsidRPr="004074BD" w14:paraId="108FB9A6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259ED" w14:textId="77777777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Deadline for Staff’s recommendation on final disposition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0E6B7" w14:textId="5B015987" w:rsidR="00CF2FF5" w:rsidRPr="004074BD" w:rsidRDefault="0070568E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July 11, 2022</w:t>
            </w:r>
          </w:p>
        </w:tc>
      </w:tr>
      <w:tr w:rsidR="00CF2FF5" w:rsidRPr="004074BD" w14:paraId="4852E917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1CD7F" w14:textId="77777777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Sixty-day administrative approval of streamlined expedited release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58A2F" w14:textId="2B51C3A9" w:rsidR="00CF2FF5" w:rsidRPr="004074BD" w:rsidRDefault="0070568E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July 30, 2022</w:t>
            </w:r>
          </w:p>
        </w:tc>
      </w:tr>
      <w:tr w:rsidR="00CF2FF5" w:rsidRPr="004074BD" w14:paraId="343D1C1E" w14:textId="77777777" w:rsidTr="00751AC8">
        <w:trPr>
          <w:trHeight w:val="599"/>
          <w:jc w:val="center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50427" w14:textId="5DA31568" w:rsidR="00CF2FF5" w:rsidRPr="00CF2FF5" w:rsidRDefault="00CF2FF5" w:rsidP="00751AC8">
            <w:pPr>
              <w:contextualSpacing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CF2FF5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and </w:t>
            </w:r>
            <w:r w:rsidR="008E2DEB">
              <w:rPr>
                <w:b/>
                <w:bCs/>
                <w:i/>
                <w:iCs/>
              </w:rPr>
              <w:t>Marilee SUD</w:t>
            </w:r>
            <w:r w:rsidRPr="00CF2FF5">
              <w:t xml:space="preserve"> </w:t>
            </w:r>
            <w:r w:rsidRPr="00CF2FF5">
              <w:rPr>
                <w:rFonts w:eastAsia="Calibri"/>
                <w:b/>
                <w:bCs/>
                <w:i/>
                <w:iCs/>
                <w:szCs w:val="24"/>
              </w:rPr>
              <w:t>can select an agreed-upon appraiser</w:t>
            </w:r>
          </w:p>
        </w:tc>
      </w:tr>
      <w:tr w:rsidR="00CF2FF5" w:rsidRPr="004074BD" w14:paraId="595D2EDF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C7D79" w14:textId="43DE512A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Deadline for petitioner and</w:t>
            </w:r>
            <w:r w:rsidRPr="00CF2FF5">
              <w:t xml:space="preserve"> </w:t>
            </w:r>
            <w:r w:rsidR="008E2DEB">
              <w:t>Marilee SUD</w:t>
            </w:r>
            <w:r w:rsidRPr="00CF2FF5">
              <w:t xml:space="preserve"> </w:t>
            </w:r>
            <w:r w:rsidRPr="00CF2FF5">
              <w:rPr>
                <w:rFonts w:eastAsia="Calibri"/>
                <w:szCs w:val="24"/>
              </w:rPr>
              <w:t>to make a filing stating that they have selected an agreed-upon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44E1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10 days after the Commission approves streamlined expedited release</w:t>
            </w:r>
          </w:p>
        </w:tc>
      </w:tr>
      <w:tr w:rsidR="00CF2FF5" w:rsidRPr="004074BD" w14:paraId="55044A0D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C179F" w14:textId="77777777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Deadline for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31D35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CF2FF5" w:rsidRPr="004074BD" w14:paraId="16CBA4E7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9BFB9" w14:textId="256A1D66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Commission’s final order determining the amount of monetary compensation, if any, owed by petitioner to </w:t>
            </w:r>
            <w:r w:rsidR="008E2DEB"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CDE5E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60 days after appraiser's report</w:t>
            </w:r>
          </w:p>
        </w:tc>
      </w:tr>
      <w:tr w:rsidR="00CF2FF5" w:rsidRPr="004074BD" w14:paraId="612E29E4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1E2D9" w14:textId="79E5BC1D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Deadline for petitioner to pay any compensation due to</w:t>
            </w:r>
            <w:r w:rsidRPr="00CF2FF5">
              <w:rPr>
                <w:rFonts w:eastAsia="Calibri"/>
                <w:bCs/>
                <w:iCs/>
                <w:szCs w:val="24"/>
              </w:rPr>
              <w:t xml:space="preserve"> </w:t>
            </w:r>
            <w:r w:rsidR="008E2DEB"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869C3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  <w:tr w:rsidR="00CF2FF5" w:rsidRPr="004074BD" w14:paraId="706F9E9B" w14:textId="77777777" w:rsidTr="00751AC8">
        <w:trPr>
          <w:trHeight w:val="540"/>
          <w:jc w:val="center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9F7AE" w14:textId="1AB2D213" w:rsidR="00CF2FF5" w:rsidRPr="004074BD" w:rsidRDefault="001B4FC7" w:rsidP="00751AC8">
            <w:pPr>
              <w:contextualSpacing/>
              <w:rPr>
                <w:rFonts w:eastAsia="Calibri"/>
                <w:szCs w:val="24"/>
              </w:rPr>
            </w:pPr>
            <w:r>
              <w:br w:type="page"/>
            </w:r>
            <w:r w:rsidR="00CF2FF5" w:rsidRPr="004074BD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</w:t>
            </w:r>
            <w:r w:rsidR="00CF2FF5" w:rsidRPr="005F731C">
              <w:rPr>
                <w:rFonts w:eastAsia="Calibri"/>
                <w:b/>
                <w:bCs/>
                <w:i/>
                <w:iCs/>
                <w:szCs w:val="24"/>
              </w:rPr>
              <w:t xml:space="preserve">and </w:t>
            </w:r>
            <w:r w:rsidR="008E2DEB">
              <w:rPr>
                <w:b/>
                <w:bCs/>
                <w:i/>
                <w:iCs/>
              </w:rPr>
              <w:t>Marilee SUD</w:t>
            </w:r>
            <w:r w:rsidR="00CF2FF5" w:rsidRPr="004074BD">
              <w:rPr>
                <w:rFonts w:eastAsia="Calibri"/>
                <w:b/>
                <w:bCs/>
                <w:i/>
                <w:iCs/>
                <w:szCs w:val="24"/>
              </w:rPr>
              <w:t xml:space="preserve"> unable to</w:t>
            </w:r>
            <w:r w:rsidR="00CF2FF5" w:rsidRPr="004074BD">
              <w:rPr>
                <w:rFonts w:eastAsia="Calibri"/>
                <w:szCs w:val="24"/>
              </w:rPr>
              <w:t xml:space="preserve"> </w:t>
            </w:r>
            <w:r w:rsidR="00CF2FF5" w:rsidRPr="004074BD">
              <w:rPr>
                <w:rFonts w:eastAsia="Calibri"/>
                <w:b/>
                <w:bCs/>
                <w:i/>
                <w:iCs/>
                <w:szCs w:val="24"/>
              </w:rPr>
              <w:t>select an agreed-upon appraiser</w:t>
            </w:r>
          </w:p>
        </w:tc>
      </w:tr>
      <w:tr w:rsidR="00CF2FF5" w:rsidRPr="004074BD" w14:paraId="42CD324E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49CB2" w14:textId="7519CFF6" w:rsidR="00CF2FF5" w:rsidRPr="00CF2FF5" w:rsidRDefault="00CF2FF5" w:rsidP="00751AC8">
            <w:pPr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petitioner and </w:t>
            </w:r>
            <w:r w:rsidR="008E2DEB">
              <w:t>Marilee SUD</w:t>
            </w:r>
            <w:r w:rsidRPr="00CF2FF5">
              <w:t xml:space="preserve"> </w:t>
            </w:r>
            <w:r w:rsidRPr="00CF2FF5">
              <w:rPr>
                <w:rFonts w:eastAsia="Calibri"/>
                <w:szCs w:val="24"/>
              </w:rPr>
              <w:t>to make a filing stating that they have been unable to select an agreed-upon appraiser and affirming that they will pay half of the cost of Commission Staff’s appraiser</w:t>
            </w:r>
            <w:r w:rsidRPr="00CF2FF5">
              <w:rPr>
                <w:rStyle w:val="FootnoteReference"/>
                <w:rFonts w:eastAsia="Calibri"/>
                <w:szCs w:val="24"/>
              </w:rPr>
              <w:footnoteReference w:id="2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BF9DB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10 days after the Commission approves streamlined expedited release</w:t>
            </w:r>
            <w:r w:rsidRPr="004074BD">
              <w:rPr>
                <w:rStyle w:val="FootnoteReference"/>
                <w:rFonts w:eastAsia="Calibri"/>
                <w:szCs w:val="24"/>
              </w:rPr>
              <w:footnoteReference w:id="3"/>
            </w:r>
          </w:p>
        </w:tc>
      </w:tr>
      <w:tr w:rsidR="00CF2FF5" w:rsidRPr="004074BD" w14:paraId="75CF6E0D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FBBD1" w14:textId="020AD5B4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reports from petitioner’s appraiser and </w:t>
            </w:r>
            <w:r w:rsidR="008E2DEB">
              <w:t>Marilee SUD</w:t>
            </w:r>
            <w:r w:rsidRPr="00CF2FF5">
              <w:rPr>
                <w:rFonts w:eastAsia="Calibri"/>
                <w:bCs/>
                <w:iCs/>
                <w:szCs w:val="24"/>
              </w:rPr>
              <w:t>’s</w:t>
            </w:r>
            <w:r w:rsidRPr="00CF2FF5">
              <w:rPr>
                <w:rFonts w:eastAsia="Calibri"/>
                <w:szCs w:val="24"/>
              </w:rPr>
              <w:t xml:space="preserve">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526D4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CF2FF5" w:rsidRPr="004074BD" w14:paraId="619136DD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DDD2A" w14:textId="77777777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Deadline for Staff’s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A5239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100 days after the Commission approves streamlined expedited release</w:t>
            </w:r>
          </w:p>
        </w:tc>
      </w:tr>
      <w:tr w:rsidR="00CF2FF5" w:rsidRPr="004074BD" w14:paraId="05DB4AD8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2942E" w14:textId="6215617C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Commission’s final order determining the amount of monetary compensation, if any, owed by petitioner to </w:t>
            </w:r>
            <w:r w:rsidR="008E2DEB">
              <w:rPr>
                <w:rFonts w:eastAsia="Calibri"/>
                <w:szCs w:val="24"/>
              </w:rPr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5EA8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60 days after the Commission receives the final appraisal</w:t>
            </w:r>
          </w:p>
        </w:tc>
      </w:tr>
      <w:tr w:rsidR="00CF2FF5" w:rsidRPr="004074BD" w14:paraId="458DA510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04F4" w14:textId="4ADDEEEE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petitioner to pay any compensation due to </w:t>
            </w:r>
            <w:r w:rsidR="008E2DEB">
              <w:rPr>
                <w:rFonts w:eastAsia="Calibri"/>
                <w:szCs w:val="24"/>
              </w:rPr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1DF3A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</w:tbl>
    <w:p w14:paraId="66022D5A" w14:textId="3B931FD6" w:rsidR="00CF2FF5" w:rsidRDefault="00CF2FF5" w:rsidP="00CF2FF5">
      <w:pPr>
        <w:pStyle w:val="ListParagraph"/>
        <w:ind w:left="1080"/>
      </w:pPr>
    </w:p>
    <w:p w14:paraId="7C92CE07" w14:textId="77777777" w:rsidR="00CF2FF5" w:rsidRDefault="00CF2FF5" w:rsidP="001E3866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>CONCLUSION</w:t>
      </w:r>
    </w:p>
    <w:p w14:paraId="024FF5E6" w14:textId="08C98123" w:rsidR="00CF2FF5" w:rsidRDefault="00CF2FF5" w:rsidP="00783B0D">
      <w:pPr>
        <w:autoSpaceDE w:val="0"/>
        <w:autoSpaceDN w:val="0"/>
        <w:adjustRightInd w:val="0"/>
        <w:spacing w:line="360" w:lineRule="auto"/>
      </w:pPr>
      <w:r>
        <w:tab/>
        <w:t xml:space="preserve">For the reasons detailed above, Staff recommends that </w:t>
      </w:r>
      <w:r w:rsidR="00783B0D">
        <w:t xml:space="preserve">Marilee SUD’s motion to intervene and request for extension be granted and that the procedural schedule be amended as proposed above. </w:t>
      </w:r>
      <w:r>
        <w:t>Staff respectfully requests the entry of an order consistent with these recommendations.</w:t>
      </w:r>
    </w:p>
    <w:p w14:paraId="356BCFCA" w14:textId="77777777" w:rsidR="00783B0D" w:rsidRDefault="00783B0D" w:rsidP="00783B0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3A3A29B8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735D36">
        <w:rPr>
          <w:bCs/>
          <w:noProof/>
          <w:szCs w:val="24"/>
        </w:rPr>
        <w:t>June 9,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B72FBD">
      <w:pPr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65ED5F94" w:rsidR="00675E73" w:rsidRDefault="00CF2FF5" w:rsidP="00675E73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634690B" w14:textId="77777777" w:rsidR="004A1480" w:rsidRPr="00CC2540" w:rsidRDefault="004A1480" w:rsidP="004A1480">
      <w:pPr>
        <w:ind w:left="4320"/>
        <w:rPr>
          <w:szCs w:val="24"/>
        </w:rPr>
      </w:pPr>
    </w:p>
    <w:p w14:paraId="784F73FB" w14:textId="77777777" w:rsidR="00547272" w:rsidRPr="00421963" w:rsidRDefault="00547272" w:rsidP="00547272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1B21630A" w14:textId="77777777" w:rsidR="00547272" w:rsidRPr="00421963" w:rsidRDefault="00547272" w:rsidP="00547272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AE13E0A" w14:textId="77777777" w:rsidR="00547272" w:rsidRPr="00421963" w:rsidRDefault="00547272" w:rsidP="00547272">
      <w:pPr>
        <w:ind w:firstLine="4320"/>
        <w:jc w:val="left"/>
        <w:rPr>
          <w:szCs w:val="24"/>
        </w:rPr>
      </w:pPr>
    </w:p>
    <w:p w14:paraId="5E15E371" w14:textId="77777777" w:rsidR="00547272" w:rsidRPr="00421963" w:rsidRDefault="00547272" w:rsidP="0054727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8C34FC7" w14:textId="5885191E" w:rsidR="00547272" w:rsidRPr="003F4080" w:rsidRDefault="00547272" w:rsidP="00547272">
      <w:pPr>
        <w:rPr>
          <w:u w:val="single"/>
        </w:rPr>
      </w:pPr>
      <w:bookmarkStart w:id="0" w:name="_Hlk69119535"/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bookmarkEnd w:id="0"/>
      <w:r w:rsidRPr="003F4080">
        <w:rPr>
          <w:u w:val="single"/>
        </w:rPr>
        <w:t>/s/ Scott Miles</w:t>
      </w:r>
    </w:p>
    <w:p w14:paraId="47D84415" w14:textId="77777777" w:rsidR="00547272" w:rsidRDefault="00547272" w:rsidP="00547272">
      <w:r>
        <w:tab/>
      </w:r>
      <w:r>
        <w:tab/>
      </w:r>
      <w:r>
        <w:tab/>
      </w:r>
      <w:r>
        <w:tab/>
      </w:r>
      <w:r>
        <w:tab/>
      </w:r>
      <w:r>
        <w:tab/>
        <w:t>Scott Miles</w:t>
      </w:r>
    </w:p>
    <w:p w14:paraId="4EB8BBB6" w14:textId="77777777" w:rsidR="00547272" w:rsidRDefault="00547272" w:rsidP="00547272">
      <w:pPr>
        <w:ind w:left="4320"/>
      </w:pPr>
      <w:r>
        <w:t>State Bar No. 24098103</w:t>
      </w:r>
    </w:p>
    <w:p w14:paraId="487D68F9" w14:textId="77777777" w:rsidR="008E2DEB" w:rsidRPr="00A0651C" w:rsidRDefault="008E2DEB" w:rsidP="008E2DEB">
      <w:pPr>
        <w:ind w:left="4320"/>
        <w:rPr>
          <w:szCs w:val="24"/>
        </w:rPr>
      </w:pPr>
      <w:r w:rsidRPr="00A0651C">
        <w:t>Mildred Anaele</w:t>
      </w:r>
      <w:r w:rsidRPr="00A0651C">
        <w:rPr>
          <w:szCs w:val="24"/>
        </w:rPr>
        <w:t xml:space="preserve"> </w:t>
      </w:r>
    </w:p>
    <w:p w14:paraId="0E30E137" w14:textId="77777777" w:rsidR="008E2DEB" w:rsidRPr="00A0651C" w:rsidRDefault="008E2DEB" w:rsidP="008E2DEB">
      <w:pPr>
        <w:ind w:left="4320"/>
        <w:rPr>
          <w:szCs w:val="24"/>
        </w:rPr>
      </w:pPr>
      <w:r w:rsidRPr="00A0651C">
        <w:rPr>
          <w:szCs w:val="24"/>
        </w:rPr>
        <w:t xml:space="preserve">State Bar No. </w:t>
      </w:r>
      <w:bookmarkStart w:id="1" w:name="_Hlk73969753"/>
      <w:r w:rsidRPr="00A0651C">
        <w:t>24100119</w:t>
      </w:r>
      <w:bookmarkEnd w:id="1"/>
    </w:p>
    <w:p w14:paraId="22B0F340" w14:textId="77777777" w:rsidR="00547272" w:rsidRDefault="00547272" w:rsidP="00547272">
      <w:pPr>
        <w:ind w:left="4320"/>
      </w:pPr>
      <w:r>
        <w:t>1701 N. Congress Avenue</w:t>
      </w:r>
    </w:p>
    <w:p w14:paraId="7970A641" w14:textId="77777777" w:rsidR="00547272" w:rsidRDefault="00547272" w:rsidP="00547272">
      <w:pPr>
        <w:ind w:left="4320"/>
      </w:pPr>
      <w:r>
        <w:t>P.O. Box 13326</w:t>
      </w:r>
    </w:p>
    <w:p w14:paraId="71A6FACE" w14:textId="77777777" w:rsidR="00547272" w:rsidRDefault="00547272" w:rsidP="00547272">
      <w:pPr>
        <w:ind w:left="4320"/>
      </w:pPr>
      <w:r>
        <w:t>Austin, Texas 78711-3326</w:t>
      </w:r>
    </w:p>
    <w:p w14:paraId="2DF09FF5" w14:textId="77777777" w:rsidR="00547272" w:rsidRDefault="00547272" w:rsidP="00547272">
      <w:pPr>
        <w:ind w:left="4320"/>
      </w:pPr>
      <w:r>
        <w:t>(512) 936-7228</w:t>
      </w:r>
    </w:p>
    <w:p w14:paraId="03353BDF" w14:textId="77777777" w:rsidR="00547272" w:rsidRDefault="00547272" w:rsidP="00547272">
      <w:pPr>
        <w:ind w:left="4320"/>
      </w:pPr>
      <w:r>
        <w:t>(512) 936-7268 (facsimile)</w:t>
      </w:r>
    </w:p>
    <w:p w14:paraId="2C468087" w14:textId="77777777" w:rsidR="00547272" w:rsidRDefault="00547272" w:rsidP="00547272">
      <w:pPr>
        <w:ind w:left="4320"/>
        <w:rPr>
          <w:b/>
          <w:bCs/>
          <w:szCs w:val="24"/>
        </w:rPr>
      </w:pPr>
      <w:r>
        <w:t>Scott.Miles@puc.texas.gov</w:t>
      </w:r>
    </w:p>
    <w:p w14:paraId="4814F2CC" w14:textId="50992A3B" w:rsidR="00016782" w:rsidRDefault="00016782">
      <w:pPr>
        <w:jc w:val="left"/>
        <w:rPr>
          <w:b/>
          <w:caps/>
          <w:szCs w:val="24"/>
        </w:rPr>
      </w:pPr>
    </w:p>
    <w:p w14:paraId="2C43A123" w14:textId="1150ACA0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E2DEB">
        <w:rPr>
          <w:sz w:val="24"/>
          <w:szCs w:val="24"/>
        </w:rPr>
        <w:t>53450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07DB405C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735D36">
        <w:rPr>
          <w:noProof/>
          <w:szCs w:val="24"/>
        </w:rPr>
        <w:t>June 9,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051CB61" w14:textId="05218A84" w:rsidR="00547272" w:rsidRPr="003F4080" w:rsidRDefault="00547272" w:rsidP="00547272">
      <w:pPr>
        <w:ind w:left="3600" w:firstLine="720"/>
        <w:rPr>
          <w:u w:val="single"/>
        </w:rPr>
      </w:pPr>
      <w:r w:rsidRPr="003F4080">
        <w:rPr>
          <w:u w:val="single"/>
        </w:rPr>
        <w:t>/s/ Scott Miles</w:t>
      </w:r>
    </w:p>
    <w:p w14:paraId="4BB2EE05" w14:textId="040F5B71" w:rsidR="0038776A" w:rsidRPr="00180924" w:rsidRDefault="00547272" w:rsidP="00783B0D">
      <w:r>
        <w:tab/>
      </w:r>
      <w:r>
        <w:tab/>
      </w:r>
      <w:r>
        <w:tab/>
      </w:r>
      <w:r>
        <w:tab/>
      </w:r>
      <w:r>
        <w:tab/>
      </w:r>
      <w:r>
        <w:tab/>
        <w:t>Scott Miles</w:t>
      </w:r>
    </w:p>
    <w:sectPr w:rsidR="0038776A" w:rsidRPr="00180924" w:rsidSect="0059081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  <w:footnote w:id="1">
    <w:p w14:paraId="3CA3EB68" w14:textId="17FCEA77" w:rsidR="0070568E" w:rsidRDefault="0070568E" w:rsidP="00C0515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This is the date that Marilee SUD requested an extension to file its response.  </w:t>
      </w:r>
    </w:p>
  </w:footnote>
  <w:footnote w:id="2">
    <w:p w14:paraId="5E528D9E" w14:textId="77777777" w:rsidR="00CF2FF5" w:rsidRDefault="00CF2FF5" w:rsidP="00C05153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13.2541(i).</w:t>
      </w:r>
    </w:p>
  </w:footnote>
  <w:footnote w:id="3">
    <w:p w14:paraId="200FC1F7" w14:textId="77777777" w:rsidR="00CF2FF5" w:rsidRDefault="00CF2FF5" w:rsidP="00C05153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It is critical for Staff to know as soon as possible after the Commission grants the petition whether Staff needs to secure the services of a third appraiser. If the petitioner and CCN holder are unable to agree and fail to make this filing, Staff may need additional time to file its appraiser’s report.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B4FC7"/>
    <w:rsid w:val="001C0EBF"/>
    <w:rsid w:val="001C28A6"/>
    <w:rsid w:val="001C38BF"/>
    <w:rsid w:val="001C3BDA"/>
    <w:rsid w:val="001C4A4F"/>
    <w:rsid w:val="001D0EFA"/>
    <w:rsid w:val="001E0547"/>
    <w:rsid w:val="001E1E75"/>
    <w:rsid w:val="001E3866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3BCE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2826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2229F"/>
    <w:rsid w:val="00535DF6"/>
    <w:rsid w:val="0054012D"/>
    <w:rsid w:val="00545EEE"/>
    <w:rsid w:val="00547272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4053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568E"/>
    <w:rsid w:val="00706EA0"/>
    <w:rsid w:val="0071409A"/>
    <w:rsid w:val="007154AA"/>
    <w:rsid w:val="00721484"/>
    <w:rsid w:val="00721EA3"/>
    <w:rsid w:val="007271CB"/>
    <w:rsid w:val="00734222"/>
    <w:rsid w:val="00735D36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3B0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2DEB"/>
    <w:rsid w:val="008E4957"/>
    <w:rsid w:val="008E5D8F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6323"/>
    <w:rsid w:val="00B1063A"/>
    <w:rsid w:val="00B12542"/>
    <w:rsid w:val="00B15D98"/>
    <w:rsid w:val="00B2172E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05153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0DEF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946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4F94"/>
    <w:rsid w:val="00CD7193"/>
    <w:rsid w:val="00CE032B"/>
    <w:rsid w:val="00CE16ED"/>
    <w:rsid w:val="00CE6EF2"/>
    <w:rsid w:val="00CF2FF5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0B0F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375F"/>
    <w:rsid w:val="00E35B5D"/>
    <w:rsid w:val="00E363C9"/>
    <w:rsid w:val="00E5280E"/>
    <w:rsid w:val="00E54203"/>
    <w:rsid w:val="00E55B5F"/>
    <w:rsid w:val="00E57EBE"/>
    <w:rsid w:val="00E60E28"/>
    <w:rsid w:val="00E65C96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1B7F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39D5"/>
    <w:rsid w:val="00FD4D05"/>
    <w:rsid w:val="00FE0444"/>
    <w:rsid w:val="00FF01EA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FC7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1B4FC7"/>
    <w:rPr>
      <w:position w:val="0"/>
      <w:vertAlign w:val="superscript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2022-05-02T17:29:00Z</dcterms:created>
  <dcterms:modified xsi:type="dcterms:W3CDTF">2022-06-09T19:49:00Z</dcterms:modified>
</cp:coreProperties>
</file>